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624C" w14:textId="7A640BD6" w:rsidR="003D1FFF" w:rsidRPr="0052379D" w:rsidRDefault="003D1FFF" w:rsidP="00162122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2379D">
        <w:rPr>
          <w:rFonts w:asciiTheme="minorHAnsi" w:hAnsiTheme="minorHAnsi" w:cstheme="minorHAnsi"/>
          <w:b/>
          <w:bCs/>
          <w:sz w:val="32"/>
          <w:szCs w:val="32"/>
          <w:u w:val="single"/>
        </w:rPr>
        <w:t>2016 HORSE OF THE YEAR</w:t>
      </w:r>
    </w:p>
    <w:p w14:paraId="15C8CC69" w14:textId="77777777" w:rsidR="003D1FFF" w:rsidRPr="0052379D" w:rsidRDefault="003D1FFF" w:rsidP="0016212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3BED3E4" w14:textId="1FDDA9D3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AMHR DIVISION A HALTER</w:t>
      </w:r>
    </w:p>
    <w:p w14:paraId="1A55B848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79D">
        <w:rPr>
          <w:rFonts w:asciiTheme="minorHAnsi" w:hAnsiTheme="minorHAnsi" w:cstheme="minorHAnsi"/>
          <w:b/>
          <w:bCs/>
          <w:sz w:val="28"/>
          <w:szCs w:val="28"/>
        </w:rPr>
        <w:t>RHA UNIQUE REMARKABLE RISK</w:t>
      </w:r>
    </w:p>
    <w:p w14:paraId="658B575A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#332312</w:t>
      </w:r>
    </w:p>
    <w:p w14:paraId="2DA3168D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OWNED BY</w:t>
      </w:r>
    </w:p>
    <w:p w14:paraId="64A4E68D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ROBERT OR PAMELA WALSH</w:t>
      </w:r>
    </w:p>
    <w:p w14:paraId="252DAC6E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TUSCARORA, MD</w:t>
      </w:r>
    </w:p>
    <w:p w14:paraId="7009489E" w14:textId="512CEED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33BAED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AMHR DIVISION A DRIVING</w:t>
      </w:r>
    </w:p>
    <w:p w14:paraId="30379395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79D">
        <w:rPr>
          <w:rFonts w:asciiTheme="minorHAnsi" w:hAnsiTheme="minorHAnsi" w:cstheme="minorHAnsi"/>
          <w:b/>
          <w:bCs/>
          <w:sz w:val="28"/>
          <w:szCs w:val="28"/>
        </w:rPr>
        <w:t>HALLMARK BOOMERS BACARDI</w:t>
      </w:r>
    </w:p>
    <w:p w14:paraId="5F259976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#242563</w:t>
      </w:r>
    </w:p>
    <w:p w14:paraId="407D3802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OWNED BY</w:t>
      </w:r>
    </w:p>
    <w:p w14:paraId="1EDA6D09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LESLIE OR DAVID BUNKE</w:t>
      </w:r>
    </w:p>
    <w:p w14:paraId="3C95B09C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WINONA, MN</w:t>
      </w:r>
    </w:p>
    <w:p w14:paraId="55A52F4E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3D1DBB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AMHR DIVISION A PERFORMANCE</w:t>
      </w:r>
    </w:p>
    <w:p w14:paraId="025C9044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79D">
        <w:rPr>
          <w:rFonts w:asciiTheme="minorHAnsi" w:hAnsiTheme="minorHAnsi" w:cstheme="minorHAnsi"/>
          <w:b/>
          <w:bCs/>
          <w:sz w:val="28"/>
          <w:szCs w:val="28"/>
        </w:rPr>
        <w:t>BAR NS EXXXTREME MOON</w:t>
      </w:r>
    </w:p>
    <w:p w14:paraId="34173E4C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#326210</w:t>
      </w:r>
    </w:p>
    <w:p w14:paraId="7ABDA8EC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OWNED BY</w:t>
      </w:r>
    </w:p>
    <w:p w14:paraId="5906693B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TRACY WOOD OR BROOKE WOOD</w:t>
      </w:r>
    </w:p>
    <w:p w14:paraId="65FFF43E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SOUTHLAKE, TX</w:t>
      </w:r>
    </w:p>
    <w:p w14:paraId="2749D95F" w14:textId="77777777" w:rsidR="00162122" w:rsidRPr="0052379D" w:rsidRDefault="00162122" w:rsidP="00162122">
      <w:pPr>
        <w:rPr>
          <w:rFonts w:asciiTheme="minorHAnsi" w:hAnsiTheme="minorHAnsi" w:cstheme="minorHAnsi"/>
          <w:sz w:val="28"/>
          <w:szCs w:val="28"/>
        </w:rPr>
      </w:pPr>
    </w:p>
    <w:p w14:paraId="3E826C13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AMHR DIVISION B HALTER</w:t>
      </w:r>
    </w:p>
    <w:p w14:paraId="35ED4663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79D">
        <w:rPr>
          <w:rFonts w:asciiTheme="minorHAnsi" w:hAnsiTheme="minorHAnsi" w:cstheme="minorHAnsi"/>
          <w:b/>
          <w:bCs/>
          <w:sz w:val="28"/>
          <w:szCs w:val="28"/>
        </w:rPr>
        <w:t>COMFERTS NIGHTINGALE</w:t>
      </w:r>
    </w:p>
    <w:p w14:paraId="6AB212DD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#327817</w:t>
      </w:r>
    </w:p>
    <w:p w14:paraId="4C8A8C64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OWNED BY</w:t>
      </w:r>
    </w:p>
    <w:p w14:paraId="7A38A593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GABRIEL OR KASEY GUFLER</w:t>
      </w:r>
    </w:p>
    <w:p w14:paraId="6A350304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WILDWOOD, MO</w:t>
      </w:r>
    </w:p>
    <w:p w14:paraId="0EC1B228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819F33C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AMHR DIVISION B DRIVING</w:t>
      </w:r>
    </w:p>
    <w:p w14:paraId="412CCBBE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79D">
        <w:rPr>
          <w:rFonts w:asciiTheme="minorHAnsi" w:hAnsiTheme="minorHAnsi" w:cstheme="minorHAnsi"/>
          <w:b/>
          <w:bCs/>
          <w:sz w:val="28"/>
          <w:szCs w:val="28"/>
        </w:rPr>
        <w:t>SMF’S CRUISE CONTROL</w:t>
      </w:r>
    </w:p>
    <w:p w14:paraId="6E9105A6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#329078</w:t>
      </w:r>
    </w:p>
    <w:p w14:paraId="4C929209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OWNED BY</w:t>
      </w:r>
    </w:p>
    <w:p w14:paraId="2DF9504B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ALLISON ROSAUER OR JAMIE OR LEIGH MURRAY</w:t>
      </w:r>
    </w:p>
    <w:p w14:paraId="508A0BBC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  <w:r w:rsidRPr="0052379D">
        <w:rPr>
          <w:rFonts w:asciiTheme="minorHAnsi" w:hAnsiTheme="minorHAnsi" w:cstheme="minorHAnsi"/>
          <w:sz w:val="28"/>
          <w:szCs w:val="28"/>
        </w:rPr>
        <w:t>SPURGER, TX</w:t>
      </w:r>
    </w:p>
    <w:p w14:paraId="5AF117DE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2D810D" w14:textId="77777777" w:rsidR="00162122" w:rsidRPr="0052379D" w:rsidRDefault="00162122" w:rsidP="0016212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145000E" w14:textId="46495C24" w:rsidR="00162122" w:rsidRPr="0052379D" w:rsidRDefault="00162122" w:rsidP="00162122">
      <w:pPr>
        <w:jc w:val="center"/>
        <w:rPr>
          <w:rFonts w:asciiTheme="majorHAnsi" w:hAnsiTheme="majorHAnsi" w:cstheme="majorHAnsi"/>
          <w:sz w:val="28"/>
          <w:szCs w:val="28"/>
        </w:rPr>
      </w:pPr>
      <w:r w:rsidRPr="0052379D">
        <w:rPr>
          <w:rFonts w:asciiTheme="majorHAnsi" w:hAnsiTheme="majorHAnsi" w:cstheme="majorHAnsi"/>
          <w:sz w:val="28"/>
          <w:szCs w:val="28"/>
        </w:rPr>
        <w:t>AMHR DIVISION B PERFORMANCE</w:t>
      </w:r>
    </w:p>
    <w:p w14:paraId="11312AEA" w14:textId="77777777" w:rsidR="00162122" w:rsidRPr="0052379D" w:rsidRDefault="00162122" w:rsidP="0016212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2379D">
        <w:rPr>
          <w:rFonts w:asciiTheme="majorHAnsi" w:hAnsiTheme="majorHAnsi" w:cstheme="majorHAnsi"/>
          <w:b/>
          <w:bCs/>
          <w:sz w:val="28"/>
          <w:szCs w:val="28"/>
        </w:rPr>
        <w:t>L BAR B TALENTS TENNESSEE ROMANCE</w:t>
      </w:r>
    </w:p>
    <w:p w14:paraId="2647FAF2" w14:textId="77777777" w:rsidR="00162122" w:rsidRPr="0052379D" w:rsidRDefault="00162122" w:rsidP="00162122">
      <w:pPr>
        <w:jc w:val="center"/>
        <w:rPr>
          <w:rFonts w:asciiTheme="majorHAnsi" w:hAnsiTheme="majorHAnsi" w:cstheme="majorHAnsi"/>
          <w:sz w:val="28"/>
          <w:szCs w:val="28"/>
        </w:rPr>
      </w:pPr>
      <w:r w:rsidRPr="0052379D">
        <w:rPr>
          <w:rFonts w:asciiTheme="majorHAnsi" w:hAnsiTheme="majorHAnsi" w:cstheme="majorHAnsi"/>
          <w:sz w:val="28"/>
          <w:szCs w:val="28"/>
        </w:rPr>
        <w:t>#246858</w:t>
      </w:r>
    </w:p>
    <w:p w14:paraId="3272E8A3" w14:textId="77777777" w:rsidR="00162122" w:rsidRPr="0052379D" w:rsidRDefault="00162122" w:rsidP="00162122">
      <w:pPr>
        <w:jc w:val="center"/>
        <w:rPr>
          <w:rFonts w:asciiTheme="majorHAnsi" w:hAnsiTheme="majorHAnsi" w:cstheme="majorHAnsi"/>
          <w:sz w:val="28"/>
          <w:szCs w:val="28"/>
        </w:rPr>
      </w:pPr>
      <w:r w:rsidRPr="0052379D">
        <w:rPr>
          <w:rFonts w:asciiTheme="majorHAnsi" w:hAnsiTheme="majorHAnsi" w:cstheme="majorHAnsi"/>
          <w:sz w:val="28"/>
          <w:szCs w:val="28"/>
        </w:rPr>
        <w:t>OWNED BY</w:t>
      </w:r>
    </w:p>
    <w:p w14:paraId="7D537D11" w14:textId="77777777" w:rsidR="00162122" w:rsidRPr="0052379D" w:rsidRDefault="00162122" w:rsidP="00162122">
      <w:pPr>
        <w:jc w:val="center"/>
        <w:rPr>
          <w:rFonts w:asciiTheme="majorHAnsi" w:hAnsiTheme="majorHAnsi" w:cstheme="majorHAnsi"/>
          <w:sz w:val="28"/>
          <w:szCs w:val="28"/>
        </w:rPr>
      </w:pPr>
      <w:r w:rsidRPr="0052379D">
        <w:rPr>
          <w:rFonts w:asciiTheme="majorHAnsi" w:hAnsiTheme="majorHAnsi" w:cstheme="majorHAnsi"/>
          <w:sz w:val="28"/>
          <w:szCs w:val="28"/>
        </w:rPr>
        <w:t>DAVID STEWART</w:t>
      </w:r>
    </w:p>
    <w:p w14:paraId="06F1FCCD" w14:textId="77777777" w:rsidR="00162122" w:rsidRPr="0052379D" w:rsidRDefault="00162122" w:rsidP="00162122">
      <w:pPr>
        <w:jc w:val="center"/>
        <w:rPr>
          <w:rFonts w:asciiTheme="majorHAnsi" w:hAnsiTheme="majorHAnsi" w:cstheme="majorHAnsi"/>
          <w:sz w:val="28"/>
          <w:szCs w:val="28"/>
        </w:rPr>
      </w:pPr>
      <w:r w:rsidRPr="0052379D">
        <w:rPr>
          <w:rFonts w:asciiTheme="majorHAnsi" w:hAnsiTheme="majorHAnsi" w:cstheme="majorHAnsi"/>
          <w:sz w:val="28"/>
          <w:szCs w:val="28"/>
        </w:rPr>
        <w:t>POWDERLY, TX</w:t>
      </w:r>
    </w:p>
    <w:p w14:paraId="0C7BEF43" w14:textId="77777777" w:rsidR="00DF396B" w:rsidRPr="003D1FFF" w:rsidRDefault="00DF396B" w:rsidP="00162122">
      <w:pPr>
        <w:rPr>
          <w:rFonts w:asciiTheme="majorHAnsi" w:hAnsiTheme="majorHAnsi" w:cstheme="majorHAnsi"/>
        </w:rPr>
      </w:pPr>
    </w:p>
    <w:sectPr w:rsidR="00DF396B" w:rsidRPr="003D1FFF" w:rsidSect="003D1FF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1A"/>
    <w:rsid w:val="00162122"/>
    <w:rsid w:val="003D1FFF"/>
    <w:rsid w:val="0052379D"/>
    <w:rsid w:val="00994E13"/>
    <w:rsid w:val="00DF396B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A659"/>
  <w15:chartTrackingRefBased/>
  <w15:docId w15:val="{6B5FF9CA-D6B6-48DE-9444-523D125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Smith</dc:creator>
  <cp:keywords/>
  <dc:description/>
  <cp:lastModifiedBy>Jill Gleason</cp:lastModifiedBy>
  <cp:revision>3</cp:revision>
  <dcterms:created xsi:type="dcterms:W3CDTF">2021-11-30T16:51:00Z</dcterms:created>
  <dcterms:modified xsi:type="dcterms:W3CDTF">2021-11-30T17:06:00Z</dcterms:modified>
</cp:coreProperties>
</file>